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16598" w14:textId="77777777" w:rsidR="007C17E0" w:rsidRDefault="007C17E0">
      <w:pPr>
        <w:rPr>
          <w:rFonts w:ascii="Arial" w:hAnsi="Arial" w:cs="Arial"/>
          <w:sz w:val="24"/>
          <w:szCs w:val="24"/>
          <w:lang w:val="en-US"/>
        </w:rPr>
      </w:pPr>
      <w:bookmarkStart w:id="0" w:name="_Hlk171591536"/>
    </w:p>
    <w:p w14:paraId="315545A7" w14:textId="77777777" w:rsidR="000B6FC0" w:rsidRPr="00544350" w:rsidRDefault="000B6FC0">
      <w:pPr>
        <w:rPr>
          <w:rFonts w:ascii="Arial" w:hAnsi="Arial" w:cs="Arial"/>
          <w:b/>
          <w:sz w:val="24"/>
          <w:szCs w:val="24"/>
          <w:u w:val="single"/>
          <w:lang w:val="en-US"/>
        </w:rPr>
      </w:pPr>
      <w:r w:rsidRPr="00544350">
        <w:rPr>
          <w:rFonts w:ascii="Arial" w:hAnsi="Arial" w:cs="Arial"/>
          <w:b/>
          <w:sz w:val="24"/>
          <w:szCs w:val="24"/>
          <w:u w:val="single"/>
          <w:lang w:val="en-US"/>
        </w:rPr>
        <w:t>Therapies at Dryden School</w:t>
      </w:r>
    </w:p>
    <w:p w14:paraId="3DD5C4FA" w14:textId="3E2BCC9C" w:rsidR="002E5E03" w:rsidRPr="00D54309" w:rsidRDefault="00D84E5C">
      <w:pPr>
        <w:rPr>
          <w:rFonts w:ascii="Arial" w:hAnsi="Arial" w:cs="Arial"/>
          <w:sz w:val="24"/>
          <w:szCs w:val="24"/>
        </w:rPr>
      </w:pPr>
      <w:r w:rsidRPr="00D54309">
        <w:rPr>
          <w:rFonts w:ascii="Arial" w:hAnsi="Arial" w:cs="Arial"/>
          <w:sz w:val="24"/>
          <w:szCs w:val="24"/>
          <w:lang w:val="en-US"/>
        </w:rPr>
        <w:t>At Dryden School we</w:t>
      </w:r>
      <w:r w:rsidR="00410704" w:rsidRPr="00D54309">
        <w:rPr>
          <w:rFonts w:ascii="Arial" w:hAnsi="Arial" w:cs="Arial"/>
          <w:sz w:val="24"/>
          <w:szCs w:val="24"/>
          <w:lang w:val="en-US"/>
        </w:rPr>
        <w:t xml:space="preserve"> are proud that we </w:t>
      </w:r>
      <w:r w:rsidR="00620E0E" w:rsidRPr="00D54309">
        <w:rPr>
          <w:rFonts w:ascii="Arial" w:hAnsi="Arial" w:cs="Arial"/>
          <w:sz w:val="24"/>
          <w:szCs w:val="24"/>
          <w:lang w:val="en-US"/>
        </w:rPr>
        <w:t xml:space="preserve">can </w:t>
      </w:r>
      <w:r w:rsidR="00410704" w:rsidRPr="00D54309">
        <w:rPr>
          <w:rFonts w:ascii="Arial" w:hAnsi="Arial" w:cs="Arial"/>
          <w:sz w:val="24"/>
          <w:szCs w:val="24"/>
          <w:lang w:val="en-US"/>
        </w:rPr>
        <w:t xml:space="preserve">offer a </w:t>
      </w:r>
      <w:r w:rsidRPr="00D54309">
        <w:rPr>
          <w:rFonts w:ascii="Arial" w:hAnsi="Arial" w:cs="Arial"/>
          <w:sz w:val="24"/>
          <w:szCs w:val="24"/>
          <w:lang w:val="en-US"/>
        </w:rPr>
        <w:t xml:space="preserve">therapeutic approach </w:t>
      </w:r>
      <w:r w:rsidR="00410704" w:rsidRPr="00D54309">
        <w:rPr>
          <w:rFonts w:ascii="Arial" w:hAnsi="Arial" w:cs="Arial"/>
          <w:sz w:val="24"/>
          <w:szCs w:val="24"/>
          <w:lang w:val="en-US"/>
        </w:rPr>
        <w:t xml:space="preserve">to </w:t>
      </w:r>
      <w:r w:rsidRPr="00D54309">
        <w:rPr>
          <w:rFonts w:ascii="Arial" w:hAnsi="Arial" w:cs="Arial"/>
          <w:sz w:val="24"/>
          <w:szCs w:val="24"/>
          <w:lang w:val="en-US"/>
        </w:rPr>
        <w:t>learning and</w:t>
      </w:r>
      <w:r w:rsidR="00F936CD" w:rsidRPr="00D54309">
        <w:rPr>
          <w:rFonts w:ascii="Arial" w:hAnsi="Arial" w:cs="Arial"/>
          <w:sz w:val="24"/>
          <w:szCs w:val="24"/>
          <w:lang w:val="en-US"/>
        </w:rPr>
        <w:t xml:space="preserve"> </w:t>
      </w:r>
      <w:r w:rsidR="00F936CD" w:rsidRPr="00D54309">
        <w:rPr>
          <w:rFonts w:ascii="Arial" w:hAnsi="Arial" w:cs="Arial"/>
          <w:sz w:val="24"/>
          <w:szCs w:val="24"/>
        </w:rPr>
        <w:t>embed</w:t>
      </w:r>
      <w:r w:rsidR="00185093" w:rsidRPr="00D54309">
        <w:rPr>
          <w:rFonts w:ascii="Arial" w:hAnsi="Arial" w:cs="Arial"/>
          <w:sz w:val="24"/>
          <w:szCs w:val="24"/>
        </w:rPr>
        <w:t xml:space="preserve"> </w:t>
      </w:r>
      <w:r w:rsidRPr="00D54309">
        <w:rPr>
          <w:rFonts w:ascii="Arial" w:hAnsi="Arial" w:cs="Arial"/>
          <w:sz w:val="24"/>
          <w:szCs w:val="24"/>
          <w:lang w:val="en-US"/>
        </w:rPr>
        <w:t>therapies within our curriculum</w:t>
      </w:r>
      <w:r w:rsidR="00410704" w:rsidRPr="00D54309">
        <w:rPr>
          <w:rFonts w:ascii="Arial" w:hAnsi="Arial" w:cs="Arial"/>
          <w:sz w:val="24"/>
          <w:szCs w:val="24"/>
          <w:lang w:val="en-US"/>
        </w:rPr>
        <w:t xml:space="preserve"> and school day</w:t>
      </w:r>
      <w:r w:rsidRPr="00D54309">
        <w:rPr>
          <w:rFonts w:ascii="Arial" w:hAnsi="Arial" w:cs="Arial"/>
          <w:sz w:val="24"/>
          <w:szCs w:val="24"/>
          <w:lang w:val="en-US"/>
        </w:rPr>
        <w:t xml:space="preserve">. We believe that by </w:t>
      </w:r>
      <w:r w:rsidR="00620E0E" w:rsidRPr="00D54309">
        <w:rPr>
          <w:rFonts w:ascii="Arial" w:hAnsi="Arial" w:cs="Arial"/>
          <w:color w:val="000000"/>
          <w:sz w:val="24"/>
          <w:szCs w:val="24"/>
        </w:rPr>
        <w:t>integrating</w:t>
      </w:r>
      <w:r w:rsidRPr="00D54309">
        <w:rPr>
          <w:rFonts w:ascii="Arial" w:hAnsi="Arial" w:cs="Arial"/>
          <w:color w:val="000000"/>
          <w:sz w:val="24"/>
          <w:szCs w:val="24"/>
        </w:rPr>
        <w:t xml:space="preserve"> therap</w:t>
      </w:r>
      <w:r w:rsidR="00620E0E" w:rsidRPr="00D54309">
        <w:rPr>
          <w:rFonts w:ascii="Arial" w:hAnsi="Arial" w:cs="Arial"/>
          <w:color w:val="000000"/>
          <w:sz w:val="24"/>
          <w:szCs w:val="24"/>
        </w:rPr>
        <w:t>ies</w:t>
      </w:r>
      <w:r w:rsidRPr="00D54309">
        <w:rPr>
          <w:rFonts w:ascii="Arial" w:hAnsi="Arial" w:cs="Arial"/>
          <w:color w:val="000000"/>
          <w:sz w:val="24"/>
          <w:szCs w:val="24"/>
        </w:rPr>
        <w:t xml:space="preserve"> into the curriculum allows us to provide an optimum learning environment that enables our students to reach their full potential. At Dryden we base our therapeutic approach on professional advice and develop indi</w:t>
      </w:r>
      <w:r w:rsidR="00410704" w:rsidRPr="00D54309">
        <w:rPr>
          <w:rFonts w:ascii="Arial" w:hAnsi="Arial" w:cs="Arial"/>
          <w:color w:val="000000"/>
          <w:sz w:val="24"/>
          <w:szCs w:val="24"/>
        </w:rPr>
        <w:t>vid</w:t>
      </w:r>
      <w:r w:rsidRPr="00D54309">
        <w:rPr>
          <w:rFonts w:ascii="Arial" w:hAnsi="Arial" w:cs="Arial"/>
          <w:color w:val="000000"/>
          <w:sz w:val="24"/>
          <w:szCs w:val="24"/>
        </w:rPr>
        <w:t>ual</w:t>
      </w:r>
      <w:r w:rsidR="00D54309" w:rsidRPr="00D54309">
        <w:rPr>
          <w:rFonts w:ascii="Arial" w:hAnsi="Arial" w:cs="Arial"/>
          <w:color w:val="000000"/>
          <w:sz w:val="24"/>
          <w:szCs w:val="24"/>
        </w:rPr>
        <w:t>ised</w:t>
      </w:r>
      <w:r w:rsidRPr="00D54309">
        <w:rPr>
          <w:rFonts w:ascii="Arial" w:hAnsi="Arial" w:cs="Arial"/>
          <w:color w:val="000000"/>
          <w:sz w:val="24"/>
          <w:szCs w:val="24"/>
        </w:rPr>
        <w:t xml:space="preserve"> </w:t>
      </w:r>
      <w:r w:rsidR="00D54309" w:rsidRPr="00D54309">
        <w:rPr>
          <w:rFonts w:ascii="Arial" w:hAnsi="Arial" w:cs="Arial"/>
          <w:color w:val="000000"/>
          <w:sz w:val="24"/>
          <w:szCs w:val="24"/>
        </w:rPr>
        <w:t>plans for pupils</w:t>
      </w:r>
      <w:r w:rsidRPr="00D54309">
        <w:rPr>
          <w:rFonts w:ascii="Arial" w:hAnsi="Arial" w:cs="Arial"/>
          <w:color w:val="000000"/>
          <w:sz w:val="24"/>
          <w:szCs w:val="24"/>
        </w:rPr>
        <w:t xml:space="preserve"> </w:t>
      </w:r>
      <w:r w:rsidRPr="00D54309">
        <w:rPr>
          <w:rFonts w:ascii="Arial" w:hAnsi="Arial" w:cs="Arial"/>
          <w:sz w:val="24"/>
          <w:szCs w:val="24"/>
        </w:rPr>
        <w:t>which links to</w:t>
      </w:r>
      <w:r w:rsidR="00D54309" w:rsidRPr="00D54309">
        <w:rPr>
          <w:rFonts w:ascii="Arial" w:hAnsi="Arial" w:cs="Arial"/>
          <w:sz w:val="24"/>
          <w:szCs w:val="24"/>
        </w:rPr>
        <w:t xml:space="preserve"> their</w:t>
      </w:r>
      <w:r w:rsidRPr="00D54309">
        <w:rPr>
          <w:rFonts w:ascii="Arial" w:hAnsi="Arial" w:cs="Arial"/>
          <w:sz w:val="24"/>
          <w:szCs w:val="24"/>
        </w:rPr>
        <w:t xml:space="preserve"> EHCP’s. Currently pupils have access to:</w:t>
      </w:r>
      <w:bookmarkEnd w:id="0"/>
    </w:p>
    <w:p w14:paraId="4CF27A3E" w14:textId="77777777" w:rsidR="00D84E5C" w:rsidRPr="00C812C9" w:rsidRDefault="00D84E5C">
      <w:pPr>
        <w:rPr>
          <w:rFonts w:ascii="Arial" w:hAnsi="Arial" w:cs="Arial"/>
          <w:sz w:val="24"/>
          <w:szCs w:val="24"/>
          <w:lang w:val="en-US"/>
        </w:rPr>
      </w:pPr>
      <w:r w:rsidRPr="001662F1">
        <w:rPr>
          <w:rFonts w:ascii="Arial" w:hAnsi="Arial" w:cs="Arial"/>
          <w:b/>
          <w:sz w:val="24"/>
          <w:szCs w:val="24"/>
          <w:lang w:val="en-US"/>
        </w:rPr>
        <w:t>Rebound Therapy</w:t>
      </w:r>
      <w:r w:rsidR="00F936CD" w:rsidRPr="00D54309">
        <w:rPr>
          <w:rFonts w:ascii="Arial" w:hAnsi="Arial" w:cs="Arial"/>
          <w:sz w:val="24"/>
          <w:szCs w:val="24"/>
          <w:lang w:val="en-US"/>
        </w:rPr>
        <w:t xml:space="preserve"> - </w:t>
      </w:r>
      <w:r w:rsidR="00F936CD" w:rsidRPr="00D54309">
        <w:rPr>
          <w:rFonts w:ascii="Arial" w:hAnsi="Arial" w:cs="Arial"/>
          <w:i/>
          <w:sz w:val="24"/>
          <w:szCs w:val="24"/>
          <w:lang w:val="en-US"/>
        </w:rPr>
        <w:t>T</w:t>
      </w:r>
      <w:r w:rsidR="00F936CD" w:rsidRPr="00D54309">
        <w:rPr>
          <w:rFonts w:ascii="Arial" w:hAnsi="Arial" w:cs="Arial"/>
          <w:i/>
          <w:sz w:val="24"/>
          <w:szCs w:val="24"/>
          <w:shd w:val="clear" w:color="auto" w:fill="FFFFFF"/>
        </w:rPr>
        <w:t xml:space="preserve">o facilitate movement, promote balance, promote an increase or decrease in muscle tone, promote relaxation, promote sensory integration, </w:t>
      </w:r>
      <w:r w:rsidR="00F936CD" w:rsidRPr="00C812C9">
        <w:rPr>
          <w:rFonts w:ascii="Arial" w:hAnsi="Arial" w:cs="Arial"/>
          <w:i/>
          <w:sz w:val="24"/>
          <w:szCs w:val="24"/>
          <w:shd w:val="clear" w:color="auto" w:fill="FFFFFF"/>
        </w:rPr>
        <w:t>improve fitness and exercise tolerance, and to improve communication skills.</w:t>
      </w:r>
    </w:p>
    <w:p w14:paraId="0D488B0C" w14:textId="77777777" w:rsidR="00D84E5C" w:rsidRPr="00C812C9" w:rsidRDefault="00D84E5C">
      <w:pPr>
        <w:rPr>
          <w:rFonts w:ascii="Arial" w:hAnsi="Arial" w:cs="Arial"/>
          <w:sz w:val="24"/>
          <w:szCs w:val="24"/>
          <w:lang w:val="en-US"/>
        </w:rPr>
      </w:pPr>
      <w:r w:rsidRPr="001662F1">
        <w:rPr>
          <w:rFonts w:ascii="Arial" w:hAnsi="Arial" w:cs="Arial"/>
          <w:b/>
          <w:sz w:val="24"/>
          <w:szCs w:val="24"/>
          <w:lang w:val="en-US"/>
        </w:rPr>
        <w:t>Hydrotherapy</w:t>
      </w:r>
      <w:r w:rsidR="00F936CD" w:rsidRPr="00C812C9">
        <w:rPr>
          <w:rFonts w:ascii="Arial" w:hAnsi="Arial" w:cs="Arial"/>
          <w:sz w:val="24"/>
          <w:szCs w:val="24"/>
          <w:lang w:val="en-US"/>
        </w:rPr>
        <w:t xml:space="preserve"> </w:t>
      </w:r>
      <w:r w:rsidR="00185093" w:rsidRPr="00C812C9">
        <w:rPr>
          <w:rFonts w:ascii="Arial" w:hAnsi="Arial" w:cs="Arial"/>
          <w:sz w:val="24"/>
          <w:szCs w:val="24"/>
          <w:lang w:val="en-US"/>
        </w:rPr>
        <w:t>–</w:t>
      </w:r>
      <w:r w:rsidR="00F936CD" w:rsidRPr="00C812C9">
        <w:rPr>
          <w:rFonts w:ascii="Arial" w:hAnsi="Arial" w:cs="Arial"/>
          <w:sz w:val="24"/>
          <w:szCs w:val="24"/>
          <w:lang w:val="en-US"/>
        </w:rPr>
        <w:t xml:space="preserve"> </w:t>
      </w:r>
      <w:r w:rsidR="00185093" w:rsidRPr="00C812C9">
        <w:rPr>
          <w:rFonts w:ascii="Arial" w:hAnsi="Arial" w:cs="Arial"/>
          <w:sz w:val="24"/>
          <w:szCs w:val="24"/>
          <w:lang w:val="en-US"/>
        </w:rPr>
        <w:t xml:space="preserve">a </w:t>
      </w:r>
      <w:r w:rsidR="00F936CD" w:rsidRPr="00C812C9">
        <w:rPr>
          <w:rFonts w:ascii="Arial" w:hAnsi="Arial" w:cs="Arial"/>
          <w:i/>
          <w:sz w:val="24"/>
          <w:szCs w:val="24"/>
        </w:rPr>
        <w:t>therapeutic use of the pool to promote motor skills, body awareness, coordination and communication as well as building tolerance to new environments and experiences.</w:t>
      </w:r>
    </w:p>
    <w:p w14:paraId="330AFBC4" w14:textId="0AAC49BC" w:rsidR="00D84E5C" w:rsidRPr="00C812C9" w:rsidRDefault="00D84E5C" w:rsidP="00D84E5C">
      <w:pPr>
        <w:rPr>
          <w:rFonts w:ascii="Arial" w:hAnsi="Arial" w:cs="Arial"/>
          <w:sz w:val="24"/>
          <w:szCs w:val="24"/>
        </w:rPr>
      </w:pPr>
      <w:r w:rsidRPr="001662F1">
        <w:rPr>
          <w:rFonts w:ascii="Arial" w:hAnsi="Arial" w:cs="Arial"/>
          <w:b/>
          <w:sz w:val="24"/>
          <w:szCs w:val="24"/>
        </w:rPr>
        <w:t>’</w:t>
      </w:r>
      <w:r w:rsidR="00E3203B" w:rsidRPr="001662F1">
        <w:rPr>
          <w:rFonts w:ascii="Arial" w:hAnsi="Arial" w:cs="Arial"/>
          <w:b/>
          <w:sz w:val="24"/>
          <w:szCs w:val="24"/>
        </w:rPr>
        <w:t xml:space="preserve">Coloured </w:t>
      </w:r>
      <w:r w:rsidRPr="001662F1">
        <w:rPr>
          <w:rFonts w:ascii="Arial" w:hAnsi="Arial" w:cs="Arial"/>
          <w:b/>
          <w:sz w:val="24"/>
          <w:szCs w:val="24"/>
        </w:rPr>
        <w:t>Tent’ Therapy</w:t>
      </w:r>
      <w:r w:rsidRPr="00C812C9">
        <w:rPr>
          <w:rFonts w:ascii="Arial" w:hAnsi="Arial" w:cs="Arial"/>
          <w:sz w:val="24"/>
          <w:szCs w:val="24"/>
        </w:rPr>
        <w:t xml:space="preserve"> </w:t>
      </w:r>
      <w:r w:rsidR="001662F1">
        <w:rPr>
          <w:rFonts w:ascii="Arial" w:hAnsi="Arial" w:cs="Arial"/>
          <w:sz w:val="24"/>
          <w:szCs w:val="24"/>
        </w:rPr>
        <w:t xml:space="preserve">– </w:t>
      </w:r>
      <w:r w:rsidR="001662F1" w:rsidRPr="001662F1">
        <w:rPr>
          <w:rFonts w:ascii="Arial" w:hAnsi="Arial" w:cs="Arial"/>
          <w:i/>
          <w:sz w:val="24"/>
          <w:szCs w:val="24"/>
        </w:rPr>
        <w:t xml:space="preserve">A therapeutic intervention which supports pupils </w:t>
      </w:r>
      <w:r w:rsidRPr="001662F1">
        <w:rPr>
          <w:rFonts w:ascii="Arial" w:hAnsi="Arial" w:cs="Arial"/>
          <w:i/>
          <w:sz w:val="24"/>
          <w:szCs w:val="24"/>
        </w:rPr>
        <w:t xml:space="preserve">with </w:t>
      </w:r>
      <w:r w:rsidR="001662F1" w:rsidRPr="001662F1">
        <w:rPr>
          <w:rFonts w:ascii="Arial" w:hAnsi="Arial" w:cs="Arial"/>
          <w:i/>
          <w:sz w:val="24"/>
          <w:szCs w:val="24"/>
        </w:rPr>
        <w:t xml:space="preserve">Cerebral </w:t>
      </w:r>
      <w:r w:rsidRPr="001662F1">
        <w:rPr>
          <w:rFonts w:ascii="Arial" w:hAnsi="Arial" w:cs="Arial"/>
          <w:i/>
          <w:sz w:val="24"/>
          <w:szCs w:val="24"/>
        </w:rPr>
        <w:t>V</w:t>
      </w:r>
      <w:r w:rsidR="001662F1" w:rsidRPr="001662F1">
        <w:rPr>
          <w:rFonts w:ascii="Arial" w:hAnsi="Arial" w:cs="Arial"/>
          <w:i/>
          <w:sz w:val="24"/>
          <w:szCs w:val="24"/>
        </w:rPr>
        <w:t xml:space="preserve">isual </w:t>
      </w:r>
      <w:r w:rsidRPr="001662F1">
        <w:rPr>
          <w:rFonts w:ascii="Arial" w:hAnsi="Arial" w:cs="Arial"/>
          <w:i/>
          <w:sz w:val="24"/>
          <w:szCs w:val="24"/>
        </w:rPr>
        <w:t>I</w:t>
      </w:r>
      <w:r w:rsidR="001662F1" w:rsidRPr="001662F1">
        <w:rPr>
          <w:rFonts w:ascii="Arial" w:hAnsi="Arial" w:cs="Arial"/>
          <w:i/>
          <w:sz w:val="24"/>
          <w:szCs w:val="24"/>
        </w:rPr>
        <w:t>mpairment (CVI) using a coloured tent</w:t>
      </w:r>
      <w:r w:rsidR="001662F1">
        <w:rPr>
          <w:rFonts w:ascii="Arial" w:hAnsi="Arial" w:cs="Arial"/>
          <w:i/>
          <w:sz w:val="24"/>
          <w:szCs w:val="24"/>
        </w:rPr>
        <w:t xml:space="preserve"> to support engagement.</w:t>
      </w:r>
    </w:p>
    <w:p w14:paraId="47694EB7" w14:textId="77777777" w:rsidR="00410704" w:rsidRPr="00C812C9" w:rsidRDefault="00410704" w:rsidP="00D84E5C">
      <w:pPr>
        <w:rPr>
          <w:rFonts w:ascii="Arial" w:hAnsi="Arial" w:cs="Arial"/>
          <w:sz w:val="24"/>
          <w:szCs w:val="24"/>
        </w:rPr>
      </w:pPr>
      <w:r w:rsidRPr="001662F1">
        <w:rPr>
          <w:rFonts w:ascii="Arial" w:hAnsi="Arial" w:cs="Arial"/>
          <w:b/>
          <w:sz w:val="24"/>
          <w:szCs w:val="24"/>
        </w:rPr>
        <w:t>Attention Autism</w:t>
      </w:r>
      <w:r w:rsidR="00A4767E" w:rsidRPr="00C812C9">
        <w:rPr>
          <w:rFonts w:ascii="Arial" w:hAnsi="Arial" w:cs="Arial"/>
          <w:sz w:val="24"/>
          <w:szCs w:val="24"/>
        </w:rPr>
        <w:t xml:space="preserve"> - </w:t>
      </w:r>
      <w:r w:rsidR="00A4767E" w:rsidRPr="00C812C9">
        <w:rPr>
          <w:rFonts w:ascii="Arial" w:hAnsi="Arial" w:cs="Arial"/>
          <w:i/>
          <w:color w:val="202124"/>
          <w:sz w:val="24"/>
          <w:szCs w:val="24"/>
          <w:shd w:val="clear" w:color="auto" w:fill="FFFFFF"/>
        </w:rPr>
        <w:t>an intervention approach by Speech and Language Therapist Gina Davies which aims to work on the early fundamentals of language including awareness of others, attention, listening, shared attention, switching attention and turn-taking.</w:t>
      </w:r>
    </w:p>
    <w:p w14:paraId="2DFDAB62" w14:textId="14700FCB" w:rsidR="00410704" w:rsidRPr="00C812C9" w:rsidRDefault="00410704" w:rsidP="00D84E5C">
      <w:pPr>
        <w:rPr>
          <w:rFonts w:ascii="Arial" w:hAnsi="Arial" w:cs="Arial"/>
          <w:i/>
          <w:sz w:val="24"/>
          <w:szCs w:val="24"/>
        </w:rPr>
      </w:pPr>
      <w:r w:rsidRPr="001662F1">
        <w:rPr>
          <w:rFonts w:ascii="Arial" w:hAnsi="Arial" w:cs="Arial"/>
          <w:b/>
          <w:sz w:val="24"/>
          <w:szCs w:val="24"/>
        </w:rPr>
        <w:t>Bounce Therapy/Sensory Circuits</w:t>
      </w:r>
      <w:r w:rsidR="00F936CD" w:rsidRPr="00C812C9">
        <w:rPr>
          <w:rFonts w:ascii="Arial" w:hAnsi="Arial" w:cs="Arial"/>
          <w:sz w:val="24"/>
          <w:szCs w:val="24"/>
        </w:rPr>
        <w:t xml:space="preserve"> - </w:t>
      </w:r>
      <w:r w:rsidR="00F936CD" w:rsidRPr="001662F1">
        <w:rPr>
          <w:rFonts w:ascii="Arial" w:hAnsi="Arial" w:cs="Arial"/>
          <w:i/>
          <w:sz w:val="24"/>
          <w:szCs w:val="24"/>
          <w:shd w:val="clear" w:color="auto" w:fill="FFFFFF"/>
        </w:rPr>
        <w:t xml:space="preserve">a form of sensory integration intervention. It involves a sequence of physical activities that are designed </w:t>
      </w:r>
      <w:r w:rsidR="001662F1" w:rsidRPr="001662F1">
        <w:rPr>
          <w:rFonts w:ascii="Arial" w:hAnsi="Arial" w:cs="Arial"/>
          <w:i/>
          <w:sz w:val="24"/>
          <w:szCs w:val="24"/>
          <w:shd w:val="clear" w:color="auto" w:fill="FFFFFF"/>
        </w:rPr>
        <w:t>t</w:t>
      </w:r>
      <w:r w:rsidR="00F936CD" w:rsidRPr="001662F1">
        <w:rPr>
          <w:rFonts w:ascii="Arial" w:hAnsi="Arial" w:cs="Arial"/>
          <w:i/>
          <w:sz w:val="24"/>
          <w:szCs w:val="24"/>
          <w:shd w:val="clear" w:color="auto" w:fill="FFFFFF"/>
        </w:rPr>
        <w:t>o </w:t>
      </w:r>
      <w:r w:rsidR="00F936CD" w:rsidRPr="001662F1">
        <w:rPr>
          <w:rStyle w:val="Strong"/>
          <w:rFonts w:ascii="Arial" w:hAnsi="Arial" w:cs="Arial"/>
          <w:b w:val="0"/>
          <w:i/>
          <w:sz w:val="24"/>
          <w:szCs w:val="24"/>
          <w:bdr w:val="none" w:sz="0" w:space="0" w:color="auto" w:frame="1"/>
          <w:shd w:val="clear" w:color="auto" w:fill="FFFFFF"/>
        </w:rPr>
        <w:t>alert</w:t>
      </w:r>
      <w:r w:rsidR="00F936CD" w:rsidRPr="001662F1">
        <w:rPr>
          <w:rFonts w:ascii="Arial" w:hAnsi="Arial" w:cs="Arial"/>
          <w:b/>
          <w:i/>
          <w:sz w:val="24"/>
          <w:szCs w:val="24"/>
          <w:shd w:val="clear" w:color="auto" w:fill="FFFFFF"/>
        </w:rPr>
        <w:t>, </w:t>
      </w:r>
      <w:r w:rsidR="00F936CD" w:rsidRPr="001662F1">
        <w:rPr>
          <w:rStyle w:val="Strong"/>
          <w:rFonts w:ascii="Arial" w:hAnsi="Arial" w:cs="Arial"/>
          <w:b w:val="0"/>
          <w:i/>
          <w:sz w:val="24"/>
          <w:szCs w:val="24"/>
          <w:bdr w:val="none" w:sz="0" w:space="0" w:color="auto" w:frame="1"/>
          <w:shd w:val="clear" w:color="auto" w:fill="FFFFFF"/>
        </w:rPr>
        <w:t>organise</w:t>
      </w:r>
      <w:r w:rsidR="00F936CD" w:rsidRPr="001662F1">
        <w:rPr>
          <w:rFonts w:ascii="Arial" w:hAnsi="Arial" w:cs="Arial"/>
          <w:i/>
          <w:sz w:val="24"/>
          <w:szCs w:val="24"/>
          <w:shd w:val="clear" w:color="auto" w:fill="FFFFFF"/>
        </w:rPr>
        <w:t> and </w:t>
      </w:r>
      <w:r w:rsidR="00F936CD" w:rsidRPr="001662F1">
        <w:rPr>
          <w:rStyle w:val="Strong"/>
          <w:rFonts w:ascii="Arial" w:hAnsi="Arial" w:cs="Arial"/>
          <w:b w:val="0"/>
          <w:i/>
          <w:sz w:val="24"/>
          <w:szCs w:val="24"/>
          <w:bdr w:val="none" w:sz="0" w:space="0" w:color="auto" w:frame="1"/>
          <w:shd w:val="clear" w:color="auto" w:fill="FFFFFF"/>
        </w:rPr>
        <w:t>calm</w:t>
      </w:r>
      <w:r w:rsidR="00F936CD" w:rsidRPr="001662F1">
        <w:rPr>
          <w:rFonts w:ascii="Arial" w:hAnsi="Arial" w:cs="Arial"/>
          <w:i/>
          <w:sz w:val="24"/>
          <w:szCs w:val="24"/>
          <w:shd w:val="clear" w:color="auto" w:fill="FFFFFF"/>
        </w:rPr>
        <w:t> the child. The sensory circuit aims to facilitate sensory processing to help children regulate and organise their senses in order to achieve the ‘just right’ or optimum level of alertness required for effective learning.</w:t>
      </w:r>
    </w:p>
    <w:p w14:paraId="77A48D77" w14:textId="77777777" w:rsidR="00410704" w:rsidRPr="00C812C9" w:rsidRDefault="00410704" w:rsidP="00D84E5C">
      <w:pPr>
        <w:rPr>
          <w:rFonts w:ascii="Arial" w:hAnsi="Arial" w:cs="Arial"/>
          <w:sz w:val="24"/>
          <w:szCs w:val="24"/>
        </w:rPr>
      </w:pPr>
      <w:r w:rsidRPr="001662F1">
        <w:rPr>
          <w:rFonts w:ascii="Arial" w:hAnsi="Arial" w:cs="Arial"/>
          <w:b/>
          <w:sz w:val="24"/>
          <w:szCs w:val="24"/>
        </w:rPr>
        <w:t>TAC/PAC</w:t>
      </w:r>
      <w:r w:rsidR="00F936CD" w:rsidRPr="00C812C9">
        <w:rPr>
          <w:rFonts w:ascii="Arial" w:hAnsi="Arial" w:cs="Arial"/>
          <w:sz w:val="24"/>
          <w:szCs w:val="24"/>
        </w:rPr>
        <w:t xml:space="preserve"> - </w:t>
      </w:r>
      <w:r w:rsidR="00F936CD" w:rsidRPr="00C812C9">
        <w:rPr>
          <w:rFonts w:ascii="Arial" w:hAnsi="Arial" w:cs="Arial"/>
          <w:i/>
          <w:sz w:val="24"/>
          <w:szCs w:val="24"/>
        </w:rPr>
        <w:t>TACPAC draws together touch and music to create a structured half hour of sensory communication between two people. TACPAC creates sensory alignment and helps people of any age who have sensory impairment, for example, visual impairment, developmental delay, complex learning difficulties, Sensory Processing Disorder (SPD) or limited or pre-verbal levels of communication.</w:t>
      </w:r>
    </w:p>
    <w:p w14:paraId="7ED3F747" w14:textId="380FA5BB" w:rsidR="00410704" w:rsidRPr="00D54309" w:rsidRDefault="00410704" w:rsidP="00D84E5C">
      <w:pPr>
        <w:rPr>
          <w:rFonts w:ascii="Arial" w:hAnsi="Arial" w:cs="Arial"/>
          <w:sz w:val="24"/>
          <w:szCs w:val="24"/>
        </w:rPr>
      </w:pPr>
      <w:r w:rsidRPr="001662F1">
        <w:rPr>
          <w:rFonts w:ascii="Arial" w:hAnsi="Arial" w:cs="Arial"/>
          <w:b/>
          <w:sz w:val="24"/>
          <w:szCs w:val="24"/>
        </w:rPr>
        <w:t>THRIVE</w:t>
      </w:r>
      <w:r w:rsidR="00185093" w:rsidRPr="00C812C9">
        <w:rPr>
          <w:rFonts w:ascii="Arial" w:hAnsi="Arial" w:cs="Arial"/>
          <w:sz w:val="24"/>
          <w:szCs w:val="24"/>
        </w:rPr>
        <w:t xml:space="preserve"> - </w:t>
      </w:r>
      <w:r w:rsidR="003F68FC" w:rsidRPr="00C812C9">
        <w:rPr>
          <w:rFonts w:ascii="Arial" w:hAnsi="Arial" w:cs="Arial"/>
          <w:bCs/>
          <w:i/>
          <w:sz w:val="24"/>
          <w:szCs w:val="24"/>
        </w:rPr>
        <w:t>Thrive offers a trauma-informed,</w:t>
      </w:r>
      <w:r w:rsidR="00A5141B">
        <w:rPr>
          <w:rFonts w:ascii="Arial" w:hAnsi="Arial" w:cs="Arial"/>
          <w:bCs/>
          <w:i/>
          <w:sz w:val="24"/>
          <w:szCs w:val="24"/>
        </w:rPr>
        <w:t xml:space="preserve"> </w:t>
      </w:r>
      <w:r w:rsidR="001662F1">
        <w:rPr>
          <w:rFonts w:ascii="Arial" w:hAnsi="Arial" w:cs="Arial"/>
          <w:bCs/>
          <w:i/>
          <w:sz w:val="24"/>
          <w:szCs w:val="24"/>
        </w:rPr>
        <w:t>whole school approach</w:t>
      </w:r>
      <w:r w:rsidR="00A5141B">
        <w:rPr>
          <w:rFonts w:ascii="Arial" w:hAnsi="Arial" w:cs="Arial"/>
          <w:bCs/>
          <w:i/>
          <w:sz w:val="24"/>
          <w:szCs w:val="24"/>
        </w:rPr>
        <w:t xml:space="preserve"> to</w:t>
      </w:r>
      <w:r w:rsidR="00C812C9" w:rsidRPr="00C812C9">
        <w:rPr>
          <w:rFonts w:ascii="Arial" w:hAnsi="Arial" w:cs="Arial"/>
          <w:bCs/>
          <w:i/>
          <w:sz w:val="24"/>
          <w:szCs w:val="24"/>
        </w:rPr>
        <w:t xml:space="preserve"> supporting pupils mental health and well-</w:t>
      </w:r>
      <w:r w:rsidR="00C812C9" w:rsidRPr="00A5141B">
        <w:rPr>
          <w:rFonts w:ascii="Arial" w:hAnsi="Arial" w:cs="Arial"/>
          <w:bCs/>
          <w:i/>
          <w:sz w:val="24"/>
          <w:szCs w:val="24"/>
        </w:rPr>
        <w:t xml:space="preserve">being. Thrive is delivered by a qualified Thrive </w:t>
      </w:r>
      <w:r w:rsidR="00A5141B">
        <w:rPr>
          <w:rFonts w:ascii="Arial" w:hAnsi="Arial" w:cs="Arial"/>
          <w:bCs/>
          <w:i/>
          <w:sz w:val="24"/>
          <w:szCs w:val="24"/>
        </w:rPr>
        <w:t>P</w:t>
      </w:r>
      <w:r w:rsidR="00C812C9" w:rsidRPr="00A5141B">
        <w:rPr>
          <w:rFonts w:ascii="Arial" w:hAnsi="Arial" w:cs="Arial"/>
          <w:bCs/>
          <w:i/>
          <w:sz w:val="24"/>
          <w:szCs w:val="24"/>
        </w:rPr>
        <w:t>ractitioner who assess a pupils needs using an online system and then creates a bespoke learning plan to support the pupil</w:t>
      </w:r>
      <w:r w:rsidR="00A5141B">
        <w:rPr>
          <w:rFonts w:ascii="Arial" w:hAnsi="Arial" w:cs="Arial"/>
          <w:bCs/>
          <w:i/>
          <w:sz w:val="24"/>
          <w:szCs w:val="24"/>
        </w:rPr>
        <w:t xml:space="preserve"> and they deliver weekly sessions.</w:t>
      </w:r>
    </w:p>
    <w:p w14:paraId="24C2521C" w14:textId="41E3922A" w:rsidR="00BA55D8" w:rsidRDefault="00BA55D8" w:rsidP="00D84E5C">
      <w:pPr>
        <w:rPr>
          <w:rFonts w:ascii="Arial" w:hAnsi="Arial" w:cs="Arial"/>
          <w:i/>
          <w:sz w:val="24"/>
          <w:szCs w:val="24"/>
        </w:rPr>
      </w:pPr>
      <w:r w:rsidRPr="001662F1">
        <w:rPr>
          <w:rFonts w:ascii="Arial" w:hAnsi="Arial" w:cs="Arial"/>
          <w:b/>
          <w:sz w:val="24"/>
          <w:szCs w:val="24"/>
        </w:rPr>
        <w:t>Therapeutic Art</w:t>
      </w:r>
      <w:r w:rsidR="003F68FC">
        <w:rPr>
          <w:rFonts w:ascii="Arial" w:hAnsi="Arial" w:cs="Arial"/>
          <w:sz w:val="24"/>
          <w:szCs w:val="24"/>
        </w:rPr>
        <w:t xml:space="preserve"> – </w:t>
      </w:r>
      <w:r w:rsidR="003F68FC" w:rsidRPr="001662F1">
        <w:rPr>
          <w:rFonts w:ascii="Arial" w:hAnsi="Arial" w:cs="Arial"/>
          <w:i/>
          <w:sz w:val="24"/>
          <w:szCs w:val="24"/>
        </w:rPr>
        <w:t>The opportunity</w:t>
      </w:r>
      <w:r w:rsidR="00A5141B">
        <w:rPr>
          <w:rFonts w:ascii="Arial" w:hAnsi="Arial" w:cs="Arial"/>
          <w:i/>
          <w:sz w:val="24"/>
          <w:szCs w:val="24"/>
        </w:rPr>
        <w:t xml:space="preserve"> for pupils</w:t>
      </w:r>
      <w:r w:rsidR="003F68FC" w:rsidRPr="001662F1">
        <w:rPr>
          <w:rFonts w:ascii="Arial" w:hAnsi="Arial" w:cs="Arial"/>
          <w:i/>
          <w:sz w:val="24"/>
          <w:szCs w:val="24"/>
        </w:rPr>
        <w:t xml:space="preserve"> to work 1:1 or in groups </w:t>
      </w:r>
      <w:r w:rsidR="001662F1" w:rsidRPr="001662F1">
        <w:rPr>
          <w:rFonts w:ascii="Arial" w:hAnsi="Arial" w:cs="Arial"/>
          <w:i/>
          <w:sz w:val="24"/>
          <w:szCs w:val="24"/>
        </w:rPr>
        <w:t>using</w:t>
      </w:r>
      <w:r w:rsidR="00C812C9" w:rsidRPr="001662F1">
        <w:rPr>
          <w:rFonts w:ascii="Arial" w:hAnsi="Arial" w:cs="Arial"/>
          <w:i/>
          <w:sz w:val="24"/>
          <w:szCs w:val="24"/>
        </w:rPr>
        <w:t xml:space="preserve"> creative art practices to communicate</w:t>
      </w:r>
      <w:r w:rsidR="00A5141B">
        <w:rPr>
          <w:rFonts w:ascii="Arial" w:hAnsi="Arial" w:cs="Arial"/>
          <w:i/>
          <w:sz w:val="24"/>
          <w:szCs w:val="24"/>
        </w:rPr>
        <w:t xml:space="preserve"> their</w:t>
      </w:r>
      <w:r w:rsidR="00C812C9" w:rsidRPr="001662F1">
        <w:rPr>
          <w:rFonts w:ascii="Arial" w:hAnsi="Arial" w:cs="Arial"/>
          <w:i/>
          <w:sz w:val="24"/>
          <w:szCs w:val="24"/>
        </w:rPr>
        <w:t xml:space="preserve"> </w:t>
      </w:r>
      <w:r w:rsidR="001662F1" w:rsidRPr="001662F1">
        <w:rPr>
          <w:rFonts w:ascii="Arial" w:hAnsi="Arial" w:cs="Arial"/>
          <w:i/>
          <w:sz w:val="24"/>
          <w:szCs w:val="24"/>
        </w:rPr>
        <w:t>thoughts, feelings and experiences</w:t>
      </w:r>
      <w:r w:rsidR="00A5141B">
        <w:rPr>
          <w:rFonts w:ascii="Arial" w:hAnsi="Arial" w:cs="Arial"/>
          <w:i/>
          <w:sz w:val="24"/>
          <w:szCs w:val="24"/>
        </w:rPr>
        <w:t>,</w:t>
      </w:r>
      <w:r w:rsidR="001662F1" w:rsidRPr="001662F1">
        <w:rPr>
          <w:rFonts w:ascii="Arial" w:hAnsi="Arial" w:cs="Arial"/>
          <w:i/>
          <w:sz w:val="24"/>
          <w:szCs w:val="24"/>
        </w:rPr>
        <w:t xml:space="preserve"> when</w:t>
      </w:r>
      <w:r w:rsidR="00A5141B">
        <w:rPr>
          <w:rFonts w:ascii="Arial" w:hAnsi="Arial" w:cs="Arial"/>
          <w:i/>
          <w:sz w:val="24"/>
          <w:szCs w:val="24"/>
        </w:rPr>
        <w:t xml:space="preserve"> they may str</w:t>
      </w:r>
      <w:r w:rsidR="001662F1" w:rsidRPr="001662F1">
        <w:rPr>
          <w:rFonts w:ascii="Arial" w:hAnsi="Arial" w:cs="Arial"/>
          <w:i/>
          <w:sz w:val="24"/>
          <w:szCs w:val="24"/>
        </w:rPr>
        <w:t>uggle to communicate verbally.</w:t>
      </w:r>
    </w:p>
    <w:p w14:paraId="445D518E" w14:textId="3B0CD8A8" w:rsidR="00A5141B" w:rsidRPr="00A5141B" w:rsidRDefault="001662F1" w:rsidP="00A5141B">
      <w:pPr>
        <w:rPr>
          <w:rFonts w:ascii="Arial" w:hAnsi="Arial" w:cs="Arial"/>
        </w:rPr>
      </w:pPr>
      <w:r w:rsidRPr="001662F1">
        <w:rPr>
          <w:rFonts w:ascii="Arial" w:hAnsi="Arial" w:cs="Arial"/>
          <w:b/>
          <w:sz w:val="24"/>
          <w:szCs w:val="24"/>
        </w:rPr>
        <w:t>Therapeutic Outdoors Therapy</w:t>
      </w:r>
      <w:r>
        <w:rPr>
          <w:rFonts w:ascii="Arial" w:hAnsi="Arial" w:cs="Arial"/>
          <w:sz w:val="24"/>
          <w:szCs w:val="24"/>
        </w:rPr>
        <w:t xml:space="preserve"> </w:t>
      </w:r>
      <w:r w:rsidR="00A5141B">
        <w:rPr>
          <w:rFonts w:ascii="Arial" w:hAnsi="Arial" w:cs="Arial"/>
          <w:sz w:val="24"/>
          <w:szCs w:val="24"/>
        </w:rPr>
        <w:t xml:space="preserve">– </w:t>
      </w:r>
      <w:r w:rsidR="00A5141B" w:rsidRPr="00A5141B">
        <w:rPr>
          <w:rFonts w:ascii="Arial" w:hAnsi="Arial" w:cs="Arial"/>
          <w:i/>
          <w:sz w:val="24"/>
          <w:szCs w:val="24"/>
        </w:rPr>
        <w:t>The opportunity to work and learn outside has been shown to</w:t>
      </w:r>
      <w:r w:rsidR="00A5141B" w:rsidRPr="00A5141B">
        <w:rPr>
          <w:rFonts w:ascii="Arial" w:hAnsi="Arial" w:cs="Arial"/>
          <w:bCs/>
          <w:i/>
          <w:iCs/>
        </w:rPr>
        <w:t xml:space="preserve"> improve a child’s development, supports mental health and wellbeing, deepens nature connection and promotes more inclusive and engaging learning</w:t>
      </w:r>
      <w:r w:rsidR="00A5141B">
        <w:rPr>
          <w:rFonts w:ascii="Arial" w:hAnsi="Arial" w:cs="Arial"/>
          <w:bCs/>
          <w:i/>
          <w:iCs/>
        </w:rPr>
        <w:t xml:space="preserve"> </w:t>
      </w:r>
    </w:p>
    <w:p w14:paraId="4DD4C4A1" w14:textId="77777777" w:rsidR="00410704" w:rsidRPr="00D54309" w:rsidRDefault="00410704" w:rsidP="00D84E5C">
      <w:pPr>
        <w:rPr>
          <w:rFonts w:ascii="Arial" w:hAnsi="Arial" w:cs="Arial"/>
          <w:sz w:val="24"/>
          <w:szCs w:val="24"/>
        </w:rPr>
      </w:pPr>
      <w:r w:rsidRPr="00D54309">
        <w:rPr>
          <w:rFonts w:ascii="Arial" w:hAnsi="Arial" w:cs="Arial"/>
          <w:sz w:val="24"/>
          <w:szCs w:val="24"/>
        </w:rPr>
        <w:lastRenderedPageBreak/>
        <w:t>We also work collaboratively with other professionals who deliver:</w:t>
      </w:r>
    </w:p>
    <w:p w14:paraId="768820C3" w14:textId="27E030A5" w:rsidR="00410704" w:rsidRPr="00D54309" w:rsidRDefault="00A5141B" w:rsidP="00D84E5C">
      <w:pPr>
        <w:rPr>
          <w:rFonts w:ascii="Arial" w:hAnsi="Arial" w:cs="Arial"/>
          <w:sz w:val="24"/>
          <w:szCs w:val="24"/>
        </w:rPr>
      </w:pPr>
      <w:r>
        <w:rPr>
          <w:rFonts w:ascii="Arial" w:hAnsi="Arial" w:cs="Arial"/>
          <w:sz w:val="24"/>
          <w:szCs w:val="24"/>
        </w:rPr>
        <w:t xml:space="preserve">Speech and Language Therapy (SALT) </w:t>
      </w:r>
    </w:p>
    <w:p w14:paraId="5F5DD598" w14:textId="09CE055A" w:rsidR="00410704" w:rsidRPr="00D54309" w:rsidRDefault="00410704" w:rsidP="00D84E5C">
      <w:pPr>
        <w:rPr>
          <w:rFonts w:ascii="Arial" w:hAnsi="Arial" w:cs="Arial"/>
          <w:sz w:val="24"/>
          <w:szCs w:val="24"/>
        </w:rPr>
      </w:pPr>
      <w:r w:rsidRPr="00D54309">
        <w:rPr>
          <w:rFonts w:ascii="Arial" w:hAnsi="Arial" w:cs="Arial"/>
          <w:sz w:val="24"/>
          <w:szCs w:val="24"/>
        </w:rPr>
        <w:t>O</w:t>
      </w:r>
      <w:r w:rsidR="00A5141B">
        <w:rPr>
          <w:rFonts w:ascii="Arial" w:hAnsi="Arial" w:cs="Arial"/>
          <w:sz w:val="24"/>
          <w:szCs w:val="24"/>
        </w:rPr>
        <w:t>ccupational Therapy (OT)</w:t>
      </w:r>
    </w:p>
    <w:p w14:paraId="2DD812B1" w14:textId="7C76F7DA" w:rsidR="00410704" w:rsidRPr="00D54309" w:rsidRDefault="00410704" w:rsidP="00D84E5C">
      <w:pPr>
        <w:rPr>
          <w:rFonts w:ascii="Arial" w:hAnsi="Arial" w:cs="Arial"/>
          <w:sz w:val="24"/>
          <w:szCs w:val="24"/>
        </w:rPr>
      </w:pPr>
      <w:r w:rsidRPr="00D54309">
        <w:rPr>
          <w:rFonts w:ascii="Arial" w:hAnsi="Arial" w:cs="Arial"/>
          <w:sz w:val="24"/>
          <w:szCs w:val="24"/>
        </w:rPr>
        <w:t>V</w:t>
      </w:r>
      <w:r w:rsidR="00A5141B">
        <w:rPr>
          <w:rFonts w:ascii="Arial" w:hAnsi="Arial" w:cs="Arial"/>
          <w:sz w:val="24"/>
          <w:szCs w:val="24"/>
        </w:rPr>
        <w:t>isual Impairment</w:t>
      </w:r>
      <w:r w:rsidRPr="00D54309">
        <w:rPr>
          <w:rFonts w:ascii="Arial" w:hAnsi="Arial" w:cs="Arial"/>
          <w:sz w:val="24"/>
          <w:szCs w:val="24"/>
        </w:rPr>
        <w:t xml:space="preserve"> Team</w:t>
      </w:r>
    </w:p>
    <w:p w14:paraId="5551EE69" w14:textId="77777777" w:rsidR="00410704" w:rsidRPr="00D54309" w:rsidRDefault="00410704" w:rsidP="00D84E5C">
      <w:pPr>
        <w:rPr>
          <w:rFonts w:ascii="Arial" w:hAnsi="Arial" w:cs="Arial"/>
          <w:sz w:val="24"/>
          <w:szCs w:val="24"/>
        </w:rPr>
      </w:pPr>
      <w:r w:rsidRPr="00D54309">
        <w:rPr>
          <w:rFonts w:ascii="Arial" w:hAnsi="Arial" w:cs="Arial"/>
          <w:sz w:val="24"/>
          <w:szCs w:val="24"/>
        </w:rPr>
        <w:t>Physiotherapy</w:t>
      </w:r>
    </w:p>
    <w:p w14:paraId="43341161" w14:textId="77777777" w:rsidR="00410704" w:rsidRPr="00D54309" w:rsidRDefault="00410704" w:rsidP="00D84E5C">
      <w:pPr>
        <w:rPr>
          <w:rFonts w:ascii="Arial" w:hAnsi="Arial" w:cs="Arial"/>
          <w:sz w:val="24"/>
          <w:szCs w:val="24"/>
        </w:rPr>
      </w:pPr>
      <w:r w:rsidRPr="00D54309">
        <w:rPr>
          <w:rFonts w:ascii="Arial" w:hAnsi="Arial" w:cs="Arial"/>
          <w:sz w:val="24"/>
          <w:szCs w:val="24"/>
        </w:rPr>
        <w:t>Kalmer Counselling</w:t>
      </w:r>
    </w:p>
    <w:p w14:paraId="3F8B8AE8" w14:textId="1DC7066D" w:rsidR="00410704" w:rsidRDefault="00410704" w:rsidP="00410704">
      <w:pPr>
        <w:rPr>
          <w:rFonts w:ascii="Arial" w:hAnsi="Arial" w:cs="Arial"/>
          <w:sz w:val="24"/>
          <w:szCs w:val="24"/>
        </w:rPr>
      </w:pPr>
      <w:r w:rsidRPr="00D54309">
        <w:rPr>
          <w:rFonts w:ascii="Arial" w:hAnsi="Arial" w:cs="Arial"/>
          <w:sz w:val="24"/>
          <w:szCs w:val="24"/>
        </w:rPr>
        <w:t>Music Therapy</w:t>
      </w:r>
    </w:p>
    <w:p w14:paraId="774E3F63" w14:textId="7C7DCD58" w:rsidR="00510AA9" w:rsidRDefault="00510AA9" w:rsidP="00410704">
      <w:pPr>
        <w:rPr>
          <w:rFonts w:ascii="Arial" w:hAnsi="Arial" w:cs="Arial"/>
          <w:sz w:val="24"/>
          <w:szCs w:val="24"/>
        </w:rPr>
      </w:pPr>
    </w:p>
    <w:p w14:paraId="076C0926" w14:textId="77777777" w:rsidR="00510AA9" w:rsidRPr="00510AA9" w:rsidRDefault="00510AA9" w:rsidP="00510AA9">
      <w:pPr>
        <w:jc w:val="center"/>
        <w:rPr>
          <w:rFonts w:ascii="Arial" w:hAnsi="Arial" w:cs="Arial"/>
          <w:b/>
          <w:sz w:val="24"/>
          <w:szCs w:val="24"/>
          <w:u w:val="single"/>
        </w:rPr>
      </w:pPr>
      <w:r w:rsidRPr="00510AA9">
        <w:rPr>
          <w:rFonts w:ascii="Arial" w:hAnsi="Arial" w:cs="Arial"/>
          <w:b/>
          <w:sz w:val="24"/>
          <w:szCs w:val="24"/>
          <w:u w:val="single"/>
        </w:rPr>
        <w:t>Therapies and the links to Educational Health Care Plans and</w:t>
      </w:r>
    </w:p>
    <w:p w14:paraId="6DB8E61E" w14:textId="608EE184" w:rsidR="00D84E5C" w:rsidRPr="00D84E5C" w:rsidRDefault="00510AA9" w:rsidP="00510AA9">
      <w:pPr>
        <w:jc w:val="center"/>
        <w:rPr>
          <w:rFonts w:ascii="Arial" w:hAnsi="Arial" w:cs="Arial"/>
          <w:sz w:val="28"/>
          <w:szCs w:val="28"/>
        </w:rPr>
      </w:pPr>
      <w:r w:rsidRPr="00510AA9">
        <w:rPr>
          <w:rFonts w:ascii="Arial" w:hAnsi="Arial" w:cs="Arial"/>
          <w:b/>
          <w:sz w:val="24"/>
          <w:szCs w:val="24"/>
          <w:u w:val="single"/>
        </w:rPr>
        <w:t>Preparing for Adult Outcomes</w:t>
      </w:r>
      <w:bookmarkStart w:id="1" w:name="_GoBack"/>
      <w:bookmarkEnd w:id="1"/>
    </w:p>
    <w:p w14:paraId="69610DFF" w14:textId="45CB7E4F" w:rsidR="00D84E5C" w:rsidRDefault="002645AC">
      <w:pPr>
        <w:rPr>
          <w:rFonts w:ascii="Arial" w:hAnsi="Arial" w:cs="Arial"/>
          <w:sz w:val="28"/>
          <w:szCs w:val="28"/>
          <w:lang w:val="en-US"/>
        </w:rPr>
      </w:pPr>
      <w:r>
        <w:rPr>
          <w:noProof/>
        </w:rPr>
        <w:drawing>
          <wp:inline distT="0" distB="0" distL="0" distR="0" wp14:anchorId="2AB97D95" wp14:editId="657A673E">
            <wp:extent cx="5619824" cy="526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385" t="23045" r="23721" b="15501"/>
                    <a:stretch/>
                  </pic:blipFill>
                  <pic:spPr bwMode="auto">
                    <a:xfrm>
                      <a:off x="0" y="0"/>
                      <a:ext cx="5653036" cy="5296538"/>
                    </a:xfrm>
                    <a:prstGeom prst="rect">
                      <a:avLst/>
                    </a:prstGeom>
                    <a:ln>
                      <a:noFill/>
                    </a:ln>
                    <a:extLst>
                      <a:ext uri="{53640926-AAD7-44D8-BBD7-CCE9431645EC}">
                        <a14:shadowObscured xmlns:a14="http://schemas.microsoft.com/office/drawing/2010/main"/>
                      </a:ext>
                    </a:extLst>
                  </pic:spPr>
                </pic:pic>
              </a:graphicData>
            </a:graphic>
          </wp:inline>
        </w:drawing>
      </w:r>
    </w:p>
    <w:p w14:paraId="4B62EEA4" w14:textId="77777777" w:rsidR="00D84E5C" w:rsidRPr="00D84E5C" w:rsidRDefault="00D84E5C">
      <w:pPr>
        <w:rPr>
          <w:rFonts w:ascii="Arial" w:hAnsi="Arial" w:cs="Arial"/>
          <w:sz w:val="28"/>
          <w:szCs w:val="28"/>
          <w:lang w:val="en-US"/>
        </w:rPr>
      </w:pPr>
    </w:p>
    <w:sectPr w:rsidR="00D84E5C" w:rsidRPr="00D84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5C"/>
    <w:rsid w:val="000B6FC0"/>
    <w:rsid w:val="001662F1"/>
    <w:rsid w:val="00185093"/>
    <w:rsid w:val="002645AC"/>
    <w:rsid w:val="002E5E03"/>
    <w:rsid w:val="003F68FC"/>
    <w:rsid w:val="00410704"/>
    <w:rsid w:val="00510AA9"/>
    <w:rsid w:val="00544350"/>
    <w:rsid w:val="005A7C98"/>
    <w:rsid w:val="00620E0E"/>
    <w:rsid w:val="006C07B5"/>
    <w:rsid w:val="007057DC"/>
    <w:rsid w:val="007C17E0"/>
    <w:rsid w:val="00A4767E"/>
    <w:rsid w:val="00A5141B"/>
    <w:rsid w:val="00BA55D8"/>
    <w:rsid w:val="00C812C9"/>
    <w:rsid w:val="00D2024D"/>
    <w:rsid w:val="00D54309"/>
    <w:rsid w:val="00D84E5C"/>
    <w:rsid w:val="00E3203B"/>
    <w:rsid w:val="00F9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E1AA"/>
  <w15:chartTrackingRefBased/>
  <w15:docId w15:val="{73588BEF-D9D5-41CA-8850-F20FEEA8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F68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36CD"/>
    <w:rPr>
      <w:b/>
      <w:bCs/>
    </w:rPr>
  </w:style>
  <w:style w:type="character" w:customStyle="1" w:styleId="Heading3Char">
    <w:name w:val="Heading 3 Char"/>
    <w:basedOn w:val="DefaultParagraphFont"/>
    <w:link w:val="Heading3"/>
    <w:uiPriority w:val="9"/>
    <w:semiHidden/>
    <w:rsid w:val="003F68F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F68FC"/>
    <w:rPr>
      <w:color w:val="0563C1" w:themeColor="hyperlink"/>
      <w:u w:val="single"/>
    </w:rPr>
  </w:style>
  <w:style w:type="character" w:styleId="UnresolvedMention">
    <w:name w:val="Unresolved Mention"/>
    <w:basedOn w:val="DefaultParagraphFont"/>
    <w:uiPriority w:val="99"/>
    <w:semiHidden/>
    <w:unhideWhenUsed/>
    <w:rsid w:val="003F68FC"/>
    <w:rPr>
      <w:color w:val="605E5C"/>
      <w:shd w:val="clear" w:color="auto" w:fill="E1DFDD"/>
    </w:rPr>
  </w:style>
  <w:style w:type="paragraph" w:styleId="NormalWeb">
    <w:name w:val="Normal (Web)"/>
    <w:basedOn w:val="Normal"/>
    <w:uiPriority w:val="99"/>
    <w:semiHidden/>
    <w:unhideWhenUsed/>
    <w:rsid w:val="00A514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6370">
      <w:bodyDiv w:val="1"/>
      <w:marLeft w:val="0"/>
      <w:marRight w:val="0"/>
      <w:marTop w:val="0"/>
      <w:marBottom w:val="0"/>
      <w:divBdr>
        <w:top w:val="none" w:sz="0" w:space="0" w:color="auto"/>
        <w:left w:val="none" w:sz="0" w:space="0" w:color="auto"/>
        <w:bottom w:val="none" w:sz="0" w:space="0" w:color="auto"/>
        <w:right w:val="none" w:sz="0" w:space="0" w:color="auto"/>
      </w:divBdr>
    </w:div>
    <w:div w:id="65615591">
      <w:bodyDiv w:val="1"/>
      <w:marLeft w:val="0"/>
      <w:marRight w:val="0"/>
      <w:marTop w:val="0"/>
      <w:marBottom w:val="0"/>
      <w:divBdr>
        <w:top w:val="none" w:sz="0" w:space="0" w:color="auto"/>
        <w:left w:val="none" w:sz="0" w:space="0" w:color="auto"/>
        <w:bottom w:val="none" w:sz="0" w:space="0" w:color="auto"/>
        <w:right w:val="none" w:sz="0" w:space="0" w:color="auto"/>
      </w:divBdr>
    </w:div>
    <w:div w:id="481775561">
      <w:bodyDiv w:val="1"/>
      <w:marLeft w:val="0"/>
      <w:marRight w:val="0"/>
      <w:marTop w:val="0"/>
      <w:marBottom w:val="0"/>
      <w:divBdr>
        <w:top w:val="none" w:sz="0" w:space="0" w:color="auto"/>
        <w:left w:val="none" w:sz="0" w:space="0" w:color="auto"/>
        <w:bottom w:val="none" w:sz="0" w:space="0" w:color="auto"/>
        <w:right w:val="none" w:sz="0" w:space="0" w:color="auto"/>
      </w:divBdr>
    </w:div>
    <w:div w:id="537862039">
      <w:bodyDiv w:val="1"/>
      <w:marLeft w:val="0"/>
      <w:marRight w:val="0"/>
      <w:marTop w:val="0"/>
      <w:marBottom w:val="0"/>
      <w:divBdr>
        <w:top w:val="none" w:sz="0" w:space="0" w:color="auto"/>
        <w:left w:val="none" w:sz="0" w:space="0" w:color="auto"/>
        <w:bottom w:val="none" w:sz="0" w:space="0" w:color="auto"/>
        <w:right w:val="none" w:sz="0" w:space="0" w:color="auto"/>
      </w:divBdr>
    </w:div>
    <w:div w:id="1896428358">
      <w:bodyDiv w:val="1"/>
      <w:marLeft w:val="0"/>
      <w:marRight w:val="0"/>
      <w:marTop w:val="0"/>
      <w:marBottom w:val="0"/>
      <w:divBdr>
        <w:top w:val="none" w:sz="0" w:space="0" w:color="auto"/>
        <w:left w:val="none" w:sz="0" w:space="0" w:color="auto"/>
        <w:bottom w:val="none" w:sz="0" w:space="0" w:color="auto"/>
        <w:right w:val="none" w:sz="0" w:space="0" w:color="auto"/>
      </w:divBdr>
    </w:div>
    <w:div w:id="19554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AC5C0C79F9D4F906C74C911790BBE" ma:contentTypeVersion="18" ma:contentTypeDescription="Create a new document." ma:contentTypeScope="" ma:versionID="b075e71616d2ad3e5414976a59005bcb">
  <xsd:schema xmlns:xsd="http://www.w3.org/2001/XMLSchema" xmlns:xs="http://www.w3.org/2001/XMLSchema" xmlns:p="http://schemas.microsoft.com/office/2006/metadata/properties" xmlns:ns3="41d58aa7-fe74-4d11-a668-72f680d3709e" xmlns:ns4="34396b30-1a5a-47bb-8517-5ac306c6b0b7" targetNamespace="http://schemas.microsoft.com/office/2006/metadata/properties" ma:root="true" ma:fieldsID="5922f2b6ac023e811864f95d635128ab" ns3:_="" ns4:_="">
    <xsd:import namespace="41d58aa7-fe74-4d11-a668-72f680d3709e"/>
    <xsd:import namespace="34396b30-1a5a-47bb-8517-5ac306c6b0b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8aa7-fe74-4d11-a668-72f680d37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96b30-1a5a-47bb-8517-5ac306c6b0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396b30-1a5a-47bb-8517-5ac306c6b0b7" xsi:nil="true"/>
  </documentManagement>
</p:properties>
</file>

<file path=customXml/itemProps1.xml><?xml version="1.0" encoding="utf-8"?>
<ds:datastoreItem xmlns:ds="http://schemas.openxmlformats.org/officeDocument/2006/customXml" ds:itemID="{392DE7C4-B168-4A1A-9BA9-59DE3DC85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8aa7-fe74-4d11-a668-72f680d3709e"/>
    <ds:schemaRef ds:uri="34396b30-1a5a-47bb-8517-5ac306c6b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D7677-FE24-4817-88CB-815CFFD288A8}">
  <ds:schemaRefs>
    <ds:schemaRef ds:uri="http://schemas.microsoft.com/sharepoint/v3/contenttype/forms"/>
  </ds:schemaRefs>
</ds:datastoreItem>
</file>

<file path=customXml/itemProps3.xml><?xml version="1.0" encoding="utf-8"?>
<ds:datastoreItem xmlns:ds="http://schemas.openxmlformats.org/officeDocument/2006/customXml" ds:itemID="{32ACBC18-6824-4B39-A075-6EC845697EFA}">
  <ds:schemaRefs>
    <ds:schemaRef ds:uri="http://schemas.microsoft.com/office/2006/metadata/properties"/>
    <ds:schemaRef ds:uri="http://schemas.microsoft.com/office/infopath/2007/PartnerControls"/>
    <ds:schemaRef ds:uri="34396b30-1a5a-47bb-8517-5ac306c6b0b7"/>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Buist (Dryden School)</dc:creator>
  <cp:keywords/>
  <dc:description/>
  <cp:lastModifiedBy>Alison Buist (Dryden School)</cp:lastModifiedBy>
  <cp:revision>10</cp:revision>
  <cp:lastPrinted>2024-07-11T13:49:00Z</cp:lastPrinted>
  <dcterms:created xsi:type="dcterms:W3CDTF">2024-07-11T11:25:00Z</dcterms:created>
  <dcterms:modified xsi:type="dcterms:W3CDTF">2024-07-11T13:52:00Z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0x010100D51AC5C0C79F9D4F906C74C911790BBE</vt:lpwstr>
  </property>
</Properties>
</file>