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3586" w14:textId="77777777" w:rsidR="00A66192" w:rsidRDefault="00A66192"/>
    <w:p w14:paraId="46434C24" w14:textId="77777777" w:rsidR="00A36B7B" w:rsidRPr="006C1F63" w:rsidRDefault="00A36B7B" w:rsidP="00A36B7B">
      <w:pPr>
        <w:spacing w:after="75"/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</w:pPr>
      <w:r w:rsidRPr="006C1F63"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  <w:t>Coronavirus (COVID-19) catch-up premium</w:t>
      </w:r>
      <w:r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  <w:t xml:space="preserve"> – Dryden School</w:t>
      </w:r>
    </w:p>
    <w:p w14:paraId="1ECCE1AA" w14:textId="77777777" w:rsidR="00A36B7B" w:rsidRDefault="00A36B7B" w:rsidP="00A36B7B">
      <w:pPr>
        <w:spacing w:after="75"/>
        <w:rPr>
          <w:rFonts w:ascii="Arial" w:hAnsi="Arial" w:cs="Arial"/>
          <w:b/>
          <w:bCs/>
          <w:color w:val="0B0C0C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A36B7B" w:rsidRPr="00AD3E89" w14:paraId="17BA4C71" w14:textId="77777777" w:rsidTr="00D87A00">
        <w:tc>
          <w:tcPr>
            <w:tcW w:w="3369" w:type="dxa"/>
            <w:shd w:val="clear" w:color="auto" w:fill="auto"/>
          </w:tcPr>
          <w:p w14:paraId="34F9EF68" w14:textId="77777777" w:rsidR="00A36B7B" w:rsidRPr="00AD3E89" w:rsidRDefault="00A36B7B" w:rsidP="00D87A00">
            <w:pPr>
              <w:spacing w:after="75"/>
              <w:rPr>
                <w:rFonts w:ascii="Arial" w:hAnsi="Arial" w:cs="Arial"/>
                <w:b/>
                <w:bCs/>
                <w:color w:val="0B0C0C"/>
                <w:sz w:val="22"/>
                <w:szCs w:val="22"/>
                <w:shd w:val="clear" w:color="auto" w:fill="FFFFFF"/>
              </w:rPr>
            </w:pPr>
            <w:r w:rsidRPr="00AD3E89">
              <w:rPr>
                <w:rFonts w:ascii="Arial" w:hAnsi="Arial" w:cs="Arial"/>
                <w:b/>
                <w:bCs/>
                <w:color w:val="0B0C0C"/>
                <w:sz w:val="22"/>
                <w:szCs w:val="22"/>
                <w:shd w:val="clear" w:color="auto" w:fill="FFFFFF"/>
              </w:rPr>
              <w:t>Total amount of premium</w:t>
            </w:r>
          </w:p>
        </w:tc>
        <w:tc>
          <w:tcPr>
            <w:tcW w:w="3685" w:type="dxa"/>
            <w:shd w:val="clear" w:color="auto" w:fill="auto"/>
          </w:tcPr>
          <w:p w14:paraId="7362288B" w14:textId="77777777" w:rsidR="00A36B7B" w:rsidRPr="00AD3E89" w:rsidRDefault="00A36B7B" w:rsidP="00D87A00">
            <w:pPr>
              <w:spacing w:after="75"/>
              <w:rPr>
                <w:rFonts w:ascii="Arial" w:hAnsi="Arial" w:cs="Arial"/>
                <w:b/>
                <w:bCs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2"/>
                <w:szCs w:val="22"/>
                <w:shd w:val="clear" w:color="auto" w:fill="FFFFFF"/>
              </w:rPr>
              <w:t>£11,040</w:t>
            </w:r>
          </w:p>
        </w:tc>
      </w:tr>
    </w:tbl>
    <w:p w14:paraId="61134CE9" w14:textId="77777777" w:rsidR="00A36B7B" w:rsidRPr="00BD3238" w:rsidRDefault="00A36B7B" w:rsidP="00A36B7B">
      <w:pPr>
        <w:spacing w:after="75"/>
        <w:rPr>
          <w:rFonts w:ascii="Arial" w:hAnsi="Arial" w:cs="Arial"/>
          <w:b/>
          <w:bCs/>
          <w:color w:val="0B0C0C"/>
          <w:sz w:val="22"/>
          <w:szCs w:val="22"/>
          <w:lang w:eastAsia="en-GB"/>
        </w:rPr>
      </w:pPr>
    </w:p>
    <w:p w14:paraId="3C7A79E3" w14:textId="77777777" w:rsidR="00A36B7B" w:rsidRPr="00084AE1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b/>
          <w:bCs/>
          <w:color w:val="0B0C0C"/>
          <w:sz w:val="22"/>
          <w:szCs w:val="22"/>
          <w:lang w:eastAsia="en-GB"/>
        </w:rPr>
      </w:pPr>
      <w:r w:rsidRPr="00BD3238">
        <w:rPr>
          <w:rFonts w:ascii="Arial" w:hAnsi="Arial" w:cs="Arial"/>
          <w:b/>
          <w:bCs/>
          <w:color w:val="0B0C0C"/>
          <w:sz w:val="22"/>
          <w:szCs w:val="22"/>
          <w:lang w:eastAsia="en-GB"/>
        </w:rPr>
        <w:t>How the fund will be spent</w:t>
      </w:r>
    </w:p>
    <w:p w14:paraId="41A2BAE1" w14:textId="77777777" w:rsidR="00A36B7B" w:rsidRPr="006C1F63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 w:line="276" w:lineRule="auto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</w:p>
    <w:p w14:paraId="1AE8132C" w14:textId="06BA93DD" w:rsidR="00A36B7B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 w:line="276" w:lineRule="auto"/>
        <w:rPr>
          <w:rFonts w:ascii="Arial" w:hAnsi="Arial" w:cs="Arial"/>
          <w:sz w:val="22"/>
          <w:szCs w:val="22"/>
          <w:lang w:eastAsia="en-GB"/>
        </w:rPr>
      </w:pPr>
      <w:r w:rsidRPr="00084AE1">
        <w:rPr>
          <w:rFonts w:ascii="Arial" w:hAnsi="Arial" w:cs="Arial"/>
          <w:sz w:val="22"/>
          <w:szCs w:val="22"/>
          <w:lang w:eastAsia="en-GB"/>
        </w:rPr>
        <w:t>Increasing of teaching capacity</w:t>
      </w:r>
      <w:r w:rsidR="00084AE1" w:rsidRPr="00084AE1">
        <w:rPr>
          <w:rFonts w:ascii="Arial" w:hAnsi="Arial" w:cs="Arial"/>
          <w:sz w:val="22"/>
          <w:szCs w:val="22"/>
          <w:lang w:eastAsia="en-GB"/>
        </w:rPr>
        <w:t xml:space="preserve"> one day per week for a targeting group of KS4 students </w:t>
      </w:r>
    </w:p>
    <w:p w14:paraId="3EC74A98" w14:textId="77777777" w:rsidR="00DD6BCC" w:rsidRPr="00084AE1" w:rsidRDefault="00DD6BCC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 w:line="276" w:lineRule="auto"/>
        <w:rPr>
          <w:rFonts w:ascii="Arial" w:hAnsi="Arial" w:cs="Arial"/>
          <w:sz w:val="22"/>
          <w:szCs w:val="22"/>
          <w:lang w:eastAsia="en-GB"/>
        </w:rPr>
      </w:pPr>
    </w:p>
    <w:p w14:paraId="4E17EBB6" w14:textId="485929FE" w:rsidR="00DD6BCC" w:rsidRDefault="00DD6BCC" w:rsidP="00DD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20/21 £5741 spend against S Hood.  £5299 carried forward into 21/22.</w:t>
      </w:r>
    </w:p>
    <w:p w14:paraId="1FACE18C" w14:textId="46557D65" w:rsidR="007C671D" w:rsidRDefault="007C671D" w:rsidP="00DD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8B854BF" w14:textId="056D86DF" w:rsidR="007C671D" w:rsidRDefault="007C671D" w:rsidP="00DD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21/22 £8,326 offset against teachers S&amp;W</w:t>
      </w:r>
    </w:p>
    <w:p w14:paraId="126CB6B3" w14:textId="6FA9B8A8" w:rsidR="007C671D" w:rsidRDefault="007C671D" w:rsidP="00DD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D1DF7BF" w14:textId="77777777" w:rsidR="007C671D" w:rsidRDefault="007C671D" w:rsidP="00DD6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43432C2" w14:textId="77777777" w:rsidR="00A36B7B" w:rsidRPr="006C1F63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18C2A05" w14:textId="77777777" w:rsidR="00A36B7B" w:rsidRDefault="00A36B7B" w:rsidP="00A36B7B">
      <w:pPr>
        <w:spacing w:after="75"/>
        <w:rPr>
          <w:rFonts w:ascii="Arial" w:hAnsi="Arial" w:cs="Arial"/>
          <w:color w:val="0B0C0C"/>
          <w:sz w:val="22"/>
          <w:szCs w:val="22"/>
          <w:lang w:eastAsia="en-GB"/>
        </w:rPr>
      </w:pPr>
    </w:p>
    <w:p w14:paraId="2934F116" w14:textId="77777777" w:rsidR="00A36B7B" w:rsidRPr="006C1F63" w:rsidRDefault="00A36B7B" w:rsidP="00A36B7B">
      <w:pPr>
        <w:spacing w:after="75"/>
        <w:rPr>
          <w:rFonts w:ascii="Arial" w:hAnsi="Arial" w:cs="Arial"/>
          <w:color w:val="0B0C0C"/>
          <w:sz w:val="22"/>
          <w:szCs w:val="22"/>
          <w:lang w:eastAsia="en-GB"/>
        </w:rPr>
      </w:pPr>
    </w:p>
    <w:p w14:paraId="6F11A8CA" w14:textId="77777777" w:rsidR="00A36B7B" w:rsidRPr="00BD3238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b/>
          <w:bCs/>
          <w:color w:val="0B0C0C"/>
          <w:sz w:val="22"/>
          <w:szCs w:val="22"/>
          <w:lang w:eastAsia="en-GB"/>
        </w:rPr>
      </w:pPr>
      <w:r w:rsidRPr="00BD3238">
        <w:rPr>
          <w:rFonts w:ascii="Arial" w:hAnsi="Arial" w:cs="Arial"/>
          <w:b/>
          <w:bCs/>
          <w:color w:val="0B0C0C"/>
          <w:sz w:val="22"/>
          <w:szCs w:val="22"/>
          <w:lang w:eastAsia="en-GB"/>
        </w:rPr>
        <w:t>How the impact of the fund on educational attainment will be assessed</w:t>
      </w:r>
      <w:r>
        <w:rPr>
          <w:rFonts w:ascii="Arial" w:hAnsi="Arial" w:cs="Arial"/>
          <w:b/>
          <w:bCs/>
          <w:color w:val="0B0C0C"/>
          <w:sz w:val="22"/>
          <w:szCs w:val="22"/>
          <w:lang w:eastAsia="en-GB"/>
        </w:rPr>
        <w:t>?</w:t>
      </w:r>
    </w:p>
    <w:p w14:paraId="13853862" w14:textId="77777777" w:rsidR="00A36B7B" w:rsidRPr="006C1F63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0B0C0C"/>
          <w:sz w:val="22"/>
          <w:szCs w:val="22"/>
          <w:lang w:eastAsia="en-GB"/>
        </w:rPr>
      </w:pPr>
    </w:p>
    <w:p w14:paraId="78D0C9C3" w14:textId="77777777" w:rsidR="00A36B7B" w:rsidRPr="006C1F63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CD92696" w14:textId="77777777" w:rsidR="00A36B7B" w:rsidRPr="00084AE1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sz w:val="22"/>
          <w:szCs w:val="22"/>
          <w:lang w:eastAsia="en-GB"/>
        </w:rPr>
      </w:pPr>
      <w:r w:rsidRPr="00084AE1">
        <w:rPr>
          <w:rFonts w:ascii="Arial" w:hAnsi="Arial" w:cs="Arial"/>
          <w:sz w:val="22"/>
          <w:szCs w:val="22"/>
          <w:lang w:eastAsia="en-GB"/>
        </w:rPr>
        <w:t>Pupils will be assessed periodically to check that they are making up lost ground</w:t>
      </w:r>
      <w:r w:rsidR="00084AE1" w:rsidRPr="00084AE1">
        <w:rPr>
          <w:rFonts w:ascii="Arial" w:hAnsi="Arial" w:cs="Arial"/>
          <w:sz w:val="22"/>
          <w:szCs w:val="22"/>
          <w:lang w:eastAsia="en-GB"/>
        </w:rPr>
        <w:t xml:space="preserve"> – AQA work that wasn’t completed last academic year because of lockdown in functional maths and </w:t>
      </w:r>
      <w:proofErr w:type="spellStart"/>
      <w:r w:rsidR="00084AE1" w:rsidRPr="00084AE1">
        <w:rPr>
          <w:rFonts w:ascii="Arial" w:hAnsi="Arial" w:cs="Arial"/>
          <w:sz w:val="22"/>
          <w:szCs w:val="22"/>
          <w:lang w:eastAsia="en-GB"/>
        </w:rPr>
        <w:t>english</w:t>
      </w:r>
      <w:proofErr w:type="spellEnd"/>
    </w:p>
    <w:p w14:paraId="31AA464C" w14:textId="77777777" w:rsidR="00A36B7B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C57AA8C" w14:textId="77777777" w:rsidR="00A36B7B" w:rsidRPr="006C1F63" w:rsidRDefault="00A36B7B" w:rsidP="00A36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5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A36ADFF" w14:textId="77777777" w:rsidR="00A36B7B" w:rsidRPr="006C1F63" w:rsidRDefault="00A36B7B" w:rsidP="00A36B7B">
      <w:pPr>
        <w:rPr>
          <w:rFonts w:ascii="Arial" w:hAnsi="Arial" w:cs="Arial"/>
          <w:sz w:val="22"/>
          <w:szCs w:val="22"/>
        </w:rPr>
      </w:pPr>
    </w:p>
    <w:p w14:paraId="1EBE1AA2" w14:textId="77777777" w:rsidR="00A36B7B" w:rsidRDefault="00A36B7B"/>
    <w:sectPr w:rsidR="00A3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7B"/>
    <w:rsid w:val="00084AE1"/>
    <w:rsid w:val="007C671D"/>
    <w:rsid w:val="00A36B7B"/>
    <w:rsid w:val="00A66192"/>
    <w:rsid w:val="00D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27CF"/>
  <w15:chartTrackingRefBased/>
  <w15:docId w15:val="{D67BB86F-BA65-4516-8656-A1998CD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Gateshead Council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Hewitson</dc:creator>
  <cp:keywords/>
  <dc:description/>
  <cp:lastModifiedBy>Christine Hewitson</cp:lastModifiedBy>
  <cp:revision>4</cp:revision>
  <dcterms:created xsi:type="dcterms:W3CDTF">2020-11-18T10:43:00Z</dcterms:created>
  <dcterms:modified xsi:type="dcterms:W3CDTF">2021-09-24T08:40:00Z</dcterms:modified>
</cp:coreProperties>
</file>